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HEI Response to DVV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Extended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students year wise during the last five years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2"/>
        <w:gridCol w:w="3776"/>
        <w:tblGridChange w:id="0">
          <w:tblGrid>
            <w:gridCol w:w="988"/>
            <w:gridCol w:w="4252"/>
            <w:gridCol w:w="3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DVV Query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 Response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should kindly note that multiple entries for same student in same academic year should be counted as one. so please check and provide correct revise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document has been rechecked for multiple entry of student names for the same academic year. The correct and revised data is provided.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in the provided link for supporting documents in that data template is coming so please check and provide proper supporting documents as per SOP.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Admission approval documents with student names from the University is attached.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StudentList-UniversityPortal18-19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k8ht3pvekb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j0ieub6zyd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StudentList-UniversityPortal19-20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StudentList-UniversityPortal20-21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StudentList-UniversityPortal21-22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StudentList-UniversityPortal22-23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is requested to please provide data in the template Academic year-wise and mentioning the name and year of the program also. HEI could add a row mentioning Academic year below which list of students should be provided including the total number of students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rolls across all the programs (consider 1st, 2nd , 3rd years etc., of each program) for all the assessment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template 1.1 is prepared as per the requirements of the DVV which includes the list of total number of students on rolls across all the programs considering the 1 st , 2 nd , 3 rd and 4 th years of each program, for all the assessment years.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YEAR WISE list of students approved by the affiliating University and duly certified by competent authorities.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 wise list of students approved by the affiliating University and duly certified 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the Head of Institution is provided.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StudentList-UniversityPortal18-19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k8ht3pvekb" w:id="1"/>
            <w:bookmarkEnd w:id="1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j0ieub6zyd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StudentList-UniversityPortal19-20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StudentList-UniversityPortal20-21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StudentList-UniversityPortal21-22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StudentList-UniversityPortal22-23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https://scmsgroup.org/sset/NAAC/NAAC_DVV_CYCLE_22-23/criteria2/StudentList_UniversityPortal22-23.pdf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before="0" w:lineRule="auto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C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0" w:lineRule="auto"/>
        <w:rPr/>
      </w:pPr>
      <w:r w:rsidDel="00000000" w:rsidR="00000000" w:rsidRPr="00000000">
        <w:rPr>
          <w:rtl w:val="0"/>
        </w:rPr>
        <w:t xml:space="preserve">2.1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teaching staff / full time teachers during the last five years (Without repeat count):</w:t>
      </w:r>
    </w:p>
    <w:p w:rsidR="00000000" w:rsidDel="00000000" w:rsidP="00000000" w:rsidRDefault="00000000" w:rsidRPr="00000000" w14:paraId="00000041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2"/>
        <w:gridCol w:w="3776"/>
        <w:tblGridChange w:id="0">
          <w:tblGrid>
            <w:gridCol w:w="988"/>
            <w:gridCol w:w="4252"/>
            <w:gridCol w:w="3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DVV Query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 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is requested to please provide the list of all full time teachers indicating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departmental affiliation during the assessment period authenticated by the Principal/ Competent authority.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2018-2019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https://scmsgroup.org/sset/NAAC/NAAC_DVV_CYCLE_22-23/criteria2/List%20of%20Faculty%20-%20AY2018-2019.pdf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2019-2020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https://scmsgroup.org/sset/NAAC/NAAC_DVV_CYCLE_22-23/criteria2/List%20of%20Faculty%20-%20AY%202019-2020.pdf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2020-2021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2021-2022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https://scmsgroup.org/sset/NAAC/NAAC_DVV_CYCLE_22-23/criteria2/List%20of%20Faculty%20-%20AY%202021-2022.pdf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2022-2023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https://scmsgroup.org/sset/NAAC/NAAC_DVV_CYCLE_22-23/criteria2/List%20of%20Faculty%20-%20AY2022-2023.pdf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sanction letters of all the full time teachers for the last 5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Sanctioned_Teaching_Posts_SSET_2018-19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Sanctioned_Teaching_Posts_SSET_2019-20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Sanctioned_Teaching_Posts_SSET_2020-21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Sanctioned_Teaching_Posts_SSET_2021-22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Sanctioned_Teaching_Posts_SSET_2022-23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https://scmsgroup.org/sset/NAAC/NAAC_DVV_CYCLE_22-23/criteria2/Sanctioned_Teaching_Posts_SSET_2022-23.pdf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appointment letters of all the full time teachers.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AppointmentOrders18-19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ozwgvpzn02z" w:id="3"/>
            <w:bookmarkEnd w:id="3"/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lpd5sqbtwzm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AppointmentOrders19-20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AppointmentOrders20-21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AppointmentOrders21-22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AppointmentOrders22-23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Kindly note that the teachers those who have less than 1 year of experience should not be considered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highlight w:val="white"/>
                <w:u w:val="none"/>
                <w:rtl w:val="0"/>
              </w:rPr>
              <w:t xml:space="preserve">The teachers those who have less than 1 year of experience is not  considered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any other relevant data or documents related to this metrics if available.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Note:Librarian, physical education director etc have to considered only if these faculty teach B.Lib.Sc., M.Lib.Sc., B.P.Ed., M.P.Ed., etc., Programs.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FacultyListwithoutrepeatcount.pdf</w:t>
            </w:r>
          </w:p>
        </w:tc>
      </w:tr>
    </w:tbl>
    <w:p w:rsidR="00000000" w:rsidDel="00000000" w:rsidP="00000000" w:rsidRDefault="00000000" w:rsidRPr="00000000" w14:paraId="00000085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3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IN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 w:eastAsia="Noto Sans CJK SC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 w:eastAsia="Noto Sans CJK SC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 w:eastAsia="Noto Sans CJK SC"/>
    </w:rPr>
  </w:style>
  <w:style w:type="paragraph" w:styleId="ListParagraph">
    <w:name w:val="List Paragraph"/>
    <w:basedOn w:val="Normal"/>
    <w:uiPriority w:val="34"/>
    <w:qFormat w:val="1"/>
    <w:rsid w:val="00535FF7"/>
    <w:pPr>
      <w:spacing w:after="160" w:before="0"/>
      <w:ind w:left="720" w:hanging="0"/>
      <w:contextualSpacing w:val="1"/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Timesnewroman">
    <w:name w:val="Times new roman"/>
    <w:basedOn w:val="Normal"/>
    <w:qFormat w:val="1"/>
    <w:pPr>
      <w:spacing w:after="160" w:before="0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39"/>
    <w:rsid w:val="00535F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cmsgroup.org/sset/NAAC/NAAC_DVV_CYCLE_22-23/criteria2/List%20of%20Faculty%20-%20AY%202021-2022.pdf" TargetMode="External"/><Relationship Id="rId22" Type="http://schemas.openxmlformats.org/officeDocument/2006/relationships/hyperlink" Target="https://scmsgroup.org/sset/NAAC/NAAC_DVV_CYCLE_22-23/criteria2/Sanctioned_Teaching_Posts_SSET_2018-19.pdf" TargetMode="External"/><Relationship Id="rId21" Type="http://schemas.openxmlformats.org/officeDocument/2006/relationships/hyperlink" Target="https://scmsgroup.org/sset/NAAC/NAAC_DVV_CYCLE_22-23/criteria2/List%20of%20Faculty%20-%20AY2022-2023.pdf" TargetMode="External"/><Relationship Id="rId24" Type="http://schemas.openxmlformats.org/officeDocument/2006/relationships/hyperlink" Target="https://scmsgroup.org/sset/NAAC/NAAC_DVV_CYCLE_22-23/criteria2/Sanctioned_Teaching_Posts_SSET_2020-21.pdf" TargetMode="External"/><Relationship Id="rId23" Type="http://schemas.openxmlformats.org/officeDocument/2006/relationships/hyperlink" Target="https://scmsgroup.org/sset/NAAC/NAAC_DVV_CYCLE_22-23/criteria2/Sanctioned_Teaching_Posts_SSET_2019-2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msgroup.org/sset/NAAC/NAAC_DVV_CYCLE_22-23/criteria2/StudentList_UniversityPortal20-21.pdf" TargetMode="External"/><Relationship Id="rId26" Type="http://schemas.openxmlformats.org/officeDocument/2006/relationships/hyperlink" Target="https://scmsgroup.org/sset/NAAC/NAAC_DVV_CYCLE_22-23/criteria2/Sanctioned_Teaching_Posts_SSET_2022-23.pdf" TargetMode="External"/><Relationship Id="rId25" Type="http://schemas.openxmlformats.org/officeDocument/2006/relationships/hyperlink" Target="https://scmsgroup.org/sset/NAAC/NAAC_DVV_CYCLE_22-23/criteria2/Sanctioned_Teaching_Posts_SSET_2021-22.pdf" TargetMode="External"/><Relationship Id="rId28" Type="http://schemas.openxmlformats.org/officeDocument/2006/relationships/hyperlink" Target="https://scmsgroup.org/sset/NAAC/NAAC_DVV_CYCLE_22-23/criteria2/AppointmentOrders19-20.pdf" TargetMode="External"/><Relationship Id="rId27" Type="http://schemas.openxmlformats.org/officeDocument/2006/relationships/hyperlink" Target="https://scmsgroup.org/sset/NAAC/NAAC_DVV_CYCLE_22-23/criteria2/AppointmentOrders18-1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cmsgroup.org/sset/NAAC/NAAC_DVV_CYCLE_22-23/criteria2/AppointmentOrders20-21.pdf" TargetMode="External"/><Relationship Id="rId7" Type="http://schemas.openxmlformats.org/officeDocument/2006/relationships/hyperlink" Target="https://scmsgroup.org/sset/NAAC/NAAC_DVV_CYCLE_22-23/criteria2/StudentList_UniversityPortal18-19.pdf" TargetMode="External"/><Relationship Id="rId8" Type="http://schemas.openxmlformats.org/officeDocument/2006/relationships/hyperlink" Target="https://scmsgroup.org/sset/NAAC/NAAC_DVV_CYCLE_22-23/criteria2/StudentList_UniversityPortal19-20.pdf" TargetMode="External"/><Relationship Id="rId31" Type="http://schemas.openxmlformats.org/officeDocument/2006/relationships/hyperlink" Target="https://scmsgroup.org/sset/NAAC/NAAC_DVV_CYCLE_22-23/criteria2/AppointmentOrders22-23.pdf" TargetMode="External"/><Relationship Id="rId30" Type="http://schemas.openxmlformats.org/officeDocument/2006/relationships/hyperlink" Target="https://scmsgroup.org/sset/NAAC/NAAC_DVV_CYCLE_22-23/criteria2/AppointmentOrders21-22.pdf" TargetMode="External"/><Relationship Id="rId11" Type="http://schemas.openxmlformats.org/officeDocument/2006/relationships/hyperlink" Target="https://scmsgroup.org/sset/NAAC/NAAC_DVV_CYCLE_22-23/criteria2/StudentList_UniversityPortal22-23.pdf" TargetMode="External"/><Relationship Id="rId10" Type="http://schemas.openxmlformats.org/officeDocument/2006/relationships/hyperlink" Target="https://scmsgroup.org/sset/NAAC/NAAC_DVV_CYCLE_22-23/criteria2/StudentList_UniversityPortal21-22.pdf" TargetMode="External"/><Relationship Id="rId13" Type="http://schemas.openxmlformats.org/officeDocument/2006/relationships/hyperlink" Target="https://scmsgroup.org/sset/NAAC/NAAC_DVV_CYCLE_22-23/criteria2/StudentList_UniversityPortal19-20.pdf" TargetMode="External"/><Relationship Id="rId12" Type="http://schemas.openxmlformats.org/officeDocument/2006/relationships/hyperlink" Target="https://scmsgroup.org/sset/NAAC/NAAC_DVV_CYCLE_22-23/criteria2/StudentList_UniversityPortal18-19.pdf" TargetMode="External"/><Relationship Id="rId15" Type="http://schemas.openxmlformats.org/officeDocument/2006/relationships/hyperlink" Target="https://scmsgroup.org/sset/NAAC/NAAC_DVV_CYCLE_22-23/criteria2/StudentList_UniversityPortal21-22.pdf" TargetMode="External"/><Relationship Id="rId14" Type="http://schemas.openxmlformats.org/officeDocument/2006/relationships/hyperlink" Target="https://scmsgroup.org/sset/NAAC/NAAC_DVV_CYCLE_22-23/criteria2/StudentList_UniversityPortal20-21.pdf" TargetMode="External"/><Relationship Id="rId17" Type="http://schemas.openxmlformats.org/officeDocument/2006/relationships/hyperlink" Target="https://scmsgroup.org/sset/NAAC/NAAC_DVV_CYCLE_22-23/criteria2/List%20of%20Faculty%20-%20AY2018-2019.pdf" TargetMode="External"/><Relationship Id="rId16" Type="http://schemas.openxmlformats.org/officeDocument/2006/relationships/hyperlink" Target="https://scmsgroup.org/sset/NAAC/NAAC_DVV_CYCLE_22-23/criteria2/StudentList_UniversityPortal22-23.pdf" TargetMode="External"/><Relationship Id="rId19" Type="http://schemas.openxmlformats.org/officeDocument/2006/relationships/hyperlink" Target="https://scmsgroup.org/sset/NAAC/NAAC_DVV_CYCLE_22-23/criteria2/AppointmentOrders20-21.pdf" TargetMode="External"/><Relationship Id="rId18" Type="http://schemas.openxmlformats.org/officeDocument/2006/relationships/hyperlink" Target="https://scmsgroup.org/sset/NAAC/NAAC_DVV_CYCLE_22-23/criteria2/List%20of%20Faculty%20-%20AY%202019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0HDEZKxT+FnntRaI8Yn6NkyJVA==">CgMxLjAyCGguZ2pkZ3hzMg1oLjRrOGh0M3B2ZWtiMg5oLjVqMGlldWI2enlkcDIIaC5namRneHMyDWguNGs4aHQzcHZla2IyDmguNWowaWV1YjZ6eWRwMghoLmdqZGd4czIOaC43b3p3Z3Zwem4wMnoyDmgubGxwZDVzcWJ0d3ptOAByITFZcUt4dHJScFdTRXNzVVlyN0R0bm04OXJoTXE5ek9vNA==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2024-05-14T08:52:00Z</dcterms:created>
  <dc:creator>Drsanthosh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